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7AD" w:rsidRPr="00350998" w:rsidRDefault="000927AD" w:rsidP="000927AD">
      <w:pPr>
        <w:shd w:val="clear" w:color="auto" w:fill="FFFFFF"/>
        <w:spacing w:after="210" w:line="510" w:lineRule="atLeast"/>
        <w:outlineLvl w:val="0"/>
        <w:rPr>
          <w:rFonts w:ascii="Droid Sans" w:eastAsia="Times New Roman" w:hAnsi="Droid Sans" w:cs="Times New Roman"/>
          <w:color w:val="333333"/>
          <w:spacing w:val="-2"/>
          <w:kern w:val="36"/>
          <w:sz w:val="42"/>
          <w:szCs w:val="42"/>
        </w:rPr>
      </w:pPr>
      <w:bookmarkStart w:id="0" w:name="_GoBack"/>
      <w:bookmarkEnd w:id="0"/>
      <w:r w:rsidRPr="00AD770F">
        <w:rPr>
          <w:rFonts w:ascii="Droid Sans" w:eastAsia="Times New Roman" w:hAnsi="Droid Sans" w:cs="Times New Roman"/>
          <w:color w:val="333333"/>
          <w:spacing w:val="-2"/>
          <w:kern w:val="36"/>
          <w:sz w:val="42"/>
          <w:szCs w:val="42"/>
        </w:rPr>
        <w:t>MINISTÉRIO DO TRABALHO CONFIRMA: GUARDA MUNICIPAL, É CATEGORIA DIFERENCIADA</w:t>
      </w:r>
    </w:p>
    <w:p w:rsidR="000927AD" w:rsidRPr="00AD770F" w:rsidRDefault="000927AD" w:rsidP="000927AD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3C3C3C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3C3C3C"/>
          <w:sz w:val="21"/>
          <w:szCs w:val="21"/>
        </w:rPr>
        <w:drawing>
          <wp:inline distT="0" distB="0" distL="0" distR="0">
            <wp:extent cx="5848350" cy="2695575"/>
            <wp:effectExtent l="19050" t="0" r="0" b="0"/>
            <wp:docPr id="1" name="Imagem 1" descr="mte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efina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AD" w:rsidRPr="00350998" w:rsidRDefault="000927AD" w:rsidP="000927AD">
      <w:pPr>
        <w:shd w:val="clear" w:color="auto" w:fill="FFFFFF"/>
        <w:spacing w:after="0" w:line="360" w:lineRule="atLeast"/>
        <w:ind w:left="-48"/>
        <w:jc w:val="both"/>
        <w:outlineLvl w:val="3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</w:rPr>
      </w:pPr>
      <w:r w:rsidRPr="00350998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</w:rPr>
        <w:t>Para aqueles que ainda possuíam alguma dúvida,  sobre a legitimidade do SINDICATO PRÓPRIO DA GUARDA MUNICIPAL DE CURITIBA – SIGMUC,  segue abaixo nota técnica do Ministério do Trabalho e Emprego, que ARQUIVOU A IMPUGNAÇÃO DO  sismuc- Sindicato dos Servidores Públicos Municipais de Curitiba, e CONCEDEU o REGISTRO SINDICAL para o SIGMUC, pois para o MINISTÉRIO DO TRABALHO E EMPREGO, a Guarda Municipal É SIM CATEGORIA DIFERENCIADA dos demais SERVIDORES PÚBLICOS de Curitiba.</w:t>
      </w:r>
    </w:p>
    <w:p w:rsidR="000927AD" w:rsidRPr="00350998" w:rsidRDefault="000927AD" w:rsidP="000927AD">
      <w:pPr>
        <w:shd w:val="clear" w:color="auto" w:fill="FFFFFF"/>
        <w:spacing w:after="0" w:line="360" w:lineRule="atLeast"/>
        <w:ind w:left="-48"/>
        <w:jc w:val="both"/>
        <w:outlineLvl w:val="3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</w:rPr>
      </w:pPr>
      <w:r w:rsidRPr="00350998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</w:rPr>
        <w:t>Desta forma, o SIGMUC, é o representante legal da CATEGORIA DOS GUARDAS MUNICIPAIS, e o sismuc NÃO REPRESENTA A CATEGORIA DA GUARDA MUNICIPAL, DESDE a PUBLICAÇÃO no Diário Oficial da união de 05/07/2013, sendo INDEVIDO qualquer tipo de cobrança em folha de pagamento para esta entidade, uma vez que somente quem detém legitimidade para desconto em folha é o SIGMUC.</w:t>
      </w:r>
    </w:p>
    <w:p w:rsidR="000927AD" w:rsidRPr="00350998" w:rsidRDefault="000927AD" w:rsidP="000927AD">
      <w:pPr>
        <w:shd w:val="clear" w:color="auto" w:fill="FFFFFF"/>
        <w:spacing w:after="0" w:line="360" w:lineRule="atLeast"/>
        <w:ind w:left="-48"/>
        <w:jc w:val="both"/>
        <w:outlineLvl w:val="3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</w:rPr>
      </w:pPr>
      <w:r w:rsidRPr="00350998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u w:val="single"/>
        </w:rPr>
        <w:t>A Prefeitura Municipal de Curitiba, já foi DEVIDAMENTE NOTIFICADA cabendo intervenção jurídica e ressarcimento em caso de descumprimento.</w:t>
      </w:r>
    </w:p>
    <w:p w:rsidR="000927AD" w:rsidRPr="00350998" w:rsidRDefault="000927AD" w:rsidP="000927AD">
      <w:pPr>
        <w:shd w:val="clear" w:color="auto" w:fill="FFFFFF"/>
        <w:spacing w:after="0" w:line="360" w:lineRule="atLeast"/>
        <w:ind w:left="-48"/>
        <w:jc w:val="both"/>
        <w:outlineLvl w:val="3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</w:rPr>
      </w:pPr>
      <w:r w:rsidRPr="00350998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</w:rPr>
        <w:t>Abaixo, Nota técnica do Ministério do Trabalho e Emprego, que concedeu o REGISTRO SINDICAL PARA O SIGMUC.</w:t>
      </w:r>
    </w:p>
    <w:p w:rsidR="000927AD" w:rsidRDefault="000927AD" w:rsidP="000927AD">
      <w:r>
        <w:rPr>
          <w:noProof/>
        </w:rPr>
        <w:lastRenderedPageBreak/>
        <w:drawing>
          <wp:inline distT="0" distB="0" distL="0" distR="0">
            <wp:extent cx="5394960" cy="6858000"/>
            <wp:effectExtent l="19050" t="0" r="0" b="0"/>
            <wp:docPr id="21" name="Imagem 20" descr="C:\Users\SINDGUARDAS\Desktop\digitaliza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NDGUARDAS\Desktop\digitalizar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AD" w:rsidRDefault="000927AD" w:rsidP="000927AD"/>
    <w:p w:rsidR="000927AD" w:rsidRDefault="000927AD" w:rsidP="000927AD"/>
    <w:p w:rsidR="000927AD" w:rsidRDefault="000927AD" w:rsidP="000927AD"/>
    <w:p w:rsidR="000927AD" w:rsidRDefault="000927AD" w:rsidP="000927AD"/>
    <w:p w:rsidR="000927AD" w:rsidRDefault="000927AD" w:rsidP="000927AD"/>
    <w:p w:rsidR="000927AD" w:rsidRDefault="000927AD" w:rsidP="000927AD">
      <w:r>
        <w:rPr>
          <w:noProof/>
        </w:rPr>
        <w:lastRenderedPageBreak/>
        <w:drawing>
          <wp:inline distT="0" distB="0" distL="0" distR="0">
            <wp:extent cx="5394960" cy="7406640"/>
            <wp:effectExtent l="19050" t="0" r="0" b="0"/>
            <wp:docPr id="22" name="Imagem 21" descr="C:\Users\SINDGUARDAS\Desktop\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NDGUARDAS\Desktop\digitalizar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40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4960" cy="7772400"/>
            <wp:effectExtent l="19050" t="0" r="0" b="0"/>
            <wp:docPr id="23" name="Imagem 22" descr="C:\Users\SINDGUARDAS\Desktop\digitalizar0003-grif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NDGUARDAS\Desktop\digitalizar0003-grifad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4960" cy="8412480"/>
            <wp:effectExtent l="19050" t="0" r="0" b="0"/>
            <wp:docPr id="24" name="Imagem 23" descr="C:\Users\SINDGUARDAS\Desktop\digitalizar0004grif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NDGUARDAS\Desktop\digitalizar0004grifad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4960" cy="8229600"/>
            <wp:effectExtent l="19050" t="0" r="0" b="0"/>
            <wp:docPr id="25" name="Imagem 24" descr="C:\Users\SINDGUARDAS\Desktop\digitaliz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INDGUARDAS\Desktop\digitalizar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4960" cy="7863840"/>
            <wp:effectExtent l="19050" t="0" r="0" b="0"/>
            <wp:docPr id="26" name="Imagem 25" descr="C:\Users\SINDGUARDAS\Desktop\digitaliz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INDGUARDAS\Desktop\digitalizar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E3" w:rsidRDefault="00BA42E3"/>
    <w:sectPr w:rsidR="00BA42E3" w:rsidSect="001E4D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7AD"/>
    <w:rsid w:val="000927AD"/>
    <w:rsid w:val="00623CC2"/>
    <w:rsid w:val="008C7DC8"/>
    <w:rsid w:val="00BA4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92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2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92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2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SINDGUARDAS</dc:creator>
  <cp:lastModifiedBy>User</cp:lastModifiedBy>
  <cp:revision>2</cp:revision>
  <dcterms:created xsi:type="dcterms:W3CDTF">2018-04-15T14:18:00Z</dcterms:created>
  <dcterms:modified xsi:type="dcterms:W3CDTF">2018-04-15T14:18:00Z</dcterms:modified>
</cp:coreProperties>
</file>